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1ADA" w:rsidRDefault="00451ADA" w:rsidP="00451ADA">
      <w:pPr>
        <w:widowControl/>
        <w:spacing w:after="100" w:afterAutospacing="1"/>
        <w:jc w:val="center"/>
        <w:outlineLvl w:val="0"/>
        <w:rPr>
          <w:rFonts w:ascii="微软雅黑" w:eastAsia="微软雅黑" w:hAnsi="微软雅黑" w:cs="宋体"/>
          <w:b/>
          <w:bCs/>
          <w:kern w:val="36"/>
          <w:sz w:val="36"/>
          <w:szCs w:val="36"/>
        </w:rPr>
      </w:pPr>
      <w:r w:rsidRPr="00451ADA">
        <w:rPr>
          <w:rFonts w:ascii="微软雅黑" w:eastAsia="微软雅黑" w:hAnsi="微软雅黑" w:cs="宋体"/>
          <w:b/>
          <w:bCs/>
          <w:kern w:val="36"/>
          <w:sz w:val="36"/>
          <w:szCs w:val="36"/>
        </w:rPr>
        <w:t>标签系统，用于在各种产品上方和下方粘贴标签。</w:t>
      </w:r>
    </w:p>
    <w:p w:rsidR="00451ADA" w:rsidRPr="00451ADA" w:rsidRDefault="00451ADA" w:rsidP="00451ADA">
      <w:pPr>
        <w:widowControl/>
        <w:spacing w:after="100" w:afterAutospacing="1"/>
        <w:jc w:val="center"/>
        <w:outlineLvl w:val="0"/>
        <w:rPr>
          <w:rFonts w:ascii="微软雅黑" w:eastAsia="微软雅黑" w:hAnsi="微软雅黑" w:cs="宋体" w:hint="eastAsia"/>
          <w:b/>
          <w:bCs/>
          <w:kern w:val="36"/>
          <w:sz w:val="36"/>
          <w:szCs w:val="36"/>
        </w:rPr>
      </w:pPr>
      <w:r>
        <w:rPr>
          <w:noProof/>
        </w:rPr>
        <w:drawing>
          <wp:inline distT="0" distB="0" distL="0" distR="0">
            <wp:extent cx="4012251" cy="6423660"/>
            <wp:effectExtent l="0" t="0" r="7620" b="0"/>
            <wp:docPr id="8" name="图片 8" descr="食用香料的西洋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食用香料的西洋菜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66" cy="642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DA" w:rsidRPr="00451ADA" w:rsidRDefault="00451ADA" w:rsidP="00451ADA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微软雅黑" w:eastAsia="微软雅黑" w:hAnsi="微软雅黑" w:cs="宋体"/>
          <w:caps/>
          <w:color w:val="1A1A1A"/>
          <w:kern w:val="0"/>
          <w:sz w:val="36"/>
          <w:szCs w:val="36"/>
        </w:rPr>
      </w:pPr>
      <w:r w:rsidRPr="00451ADA">
        <w:rPr>
          <w:rFonts w:ascii="微软雅黑" w:eastAsia="微软雅黑" w:hAnsi="微软雅黑" w:cs="宋体"/>
          <w:caps/>
          <w:color w:val="1A1A1A"/>
          <w:kern w:val="0"/>
          <w:sz w:val="36"/>
          <w:szCs w:val="36"/>
        </w:rPr>
        <w:t>模块化TB-L</w:t>
      </w:r>
    </w:p>
    <w:p w:rsidR="00451ADA" w:rsidRPr="00451ADA" w:rsidRDefault="00451ADA" w:rsidP="00451ADA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363636"/>
          <w:kern w:val="0"/>
          <w:sz w:val="24"/>
          <w:szCs w:val="24"/>
        </w:rPr>
      </w:pPr>
      <w:r w:rsidRPr="00451ADA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t>这是在玻璃或塑料罐，托盘，盒子和各种圆柱或矩形产品上进行顶部和底部应用的正确解决方案。特别适用于化妆品，香水和食品工业。</w:t>
      </w:r>
    </w:p>
    <w:p w:rsidR="00451ADA" w:rsidRPr="00451ADA" w:rsidRDefault="00451ADA" w:rsidP="00451ADA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363636"/>
          <w:kern w:val="0"/>
          <w:sz w:val="24"/>
          <w:szCs w:val="24"/>
        </w:rPr>
      </w:pPr>
    </w:p>
    <w:p w:rsidR="00451ADA" w:rsidRPr="00451ADA" w:rsidRDefault="00451ADA" w:rsidP="00451ADA">
      <w:pPr>
        <w:widowControl/>
        <w:shd w:val="clear" w:color="auto" w:fill="FFFFFF"/>
        <w:jc w:val="left"/>
        <w:outlineLvl w:val="4"/>
        <w:rPr>
          <w:rFonts w:ascii="微软雅黑" w:eastAsia="微软雅黑" w:hAnsi="微软雅黑" w:cs="宋体"/>
          <w:caps/>
          <w:color w:val="1A1A1A"/>
          <w:spacing w:val="-2"/>
          <w:kern w:val="0"/>
          <w:sz w:val="20"/>
          <w:szCs w:val="20"/>
        </w:rPr>
      </w:pPr>
      <w:r w:rsidRPr="00451ADA">
        <w:rPr>
          <w:rFonts w:ascii="微软雅黑" w:eastAsia="微软雅黑" w:hAnsi="微软雅黑" w:cs="宋体"/>
          <w:caps/>
          <w:color w:val="1A1A1A"/>
          <w:spacing w:val="-2"/>
          <w:kern w:val="0"/>
          <w:sz w:val="20"/>
          <w:szCs w:val="20"/>
        </w:rPr>
        <w:t>标准功能</w:t>
      </w:r>
    </w:p>
    <w:p w:rsidR="00451ADA" w:rsidRPr="00451ADA" w:rsidRDefault="00451ADA" w:rsidP="00451ADA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363636"/>
          <w:kern w:val="0"/>
          <w:sz w:val="24"/>
          <w:szCs w:val="24"/>
        </w:rPr>
      </w:pPr>
      <w:r w:rsidRPr="00451ADA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t>两个贴标单元LABELX 140 ES</w:t>
      </w:r>
      <w:r w:rsidRPr="00451ADA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br/>
        <w:t>双摆幅涂布辊</w:t>
      </w:r>
      <w:r w:rsidRPr="00451ADA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br/>
        <w:t>带数字指示器的水平和</w:t>
      </w:r>
      <w:proofErr w:type="gramStart"/>
      <w:r w:rsidRPr="00451ADA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t>垂直双微调节单元</w:t>
      </w:r>
      <w:proofErr w:type="gramEnd"/>
      <w:r w:rsidRPr="00451ADA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t>带有</w:t>
      </w:r>
      <w:r w:rsidRPr="00451ADA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br/>
        <w:t>双侧带的输送模块</w:t>
      </w:r>
      <w:r w:rsidRPr="00451ADA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br/>
        <w:t>自动速度同步</w:t>
      </w:r>
      <w:r w:rsidRPr="00451ADA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br/>
        <w:t>彩绘钢制模块化主机架（根据要求不锈钢）</w:t>
      </w:r>
      <w:r w:rsidRPr="00451ADA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br/>
        <w:t>带触摸</w:t>
      </w:r>
      <w:proofErr w:type="gramStart"/>
      <w:r w:rsidRPr="00451ADA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t>屏操作</w:t>
      </w:r>
      <w:proofErr w:type="gramEnd"/>
      <w:r w:rsidRPr="00451ADA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t>面板</w:t>
      </w:r>
      <w:r w:rsidRPr="00451ADA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br/>
        <w:t>PLC单元的集中式电子控制带有设定参数的存储器</w:t>
      </w:r>
    </w:p>
    <w:p w:rsidR="00451ADA" w:rsidRPr="00451ADA" w:rsidRDefault="00451ADA" w:rsidP="00451ADA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363636"/>
          <w:kern w:val="0"/>
          <w:sz w:val="24"/>
          <w:szCs w:val="24"/>
        </w:rPr>
      </w:pPr>
    </w:p>
    <w:p w:rsidR="00451ADA" w:rsidRPr="00451ADA" w:rsidRDefault="00451ADA" w:rsidP="00451ADA">
      <w:pPr>
        <w:widowControl/>
        <w:shd w:val="clear" w:color="auto" w:fill="FFFFFF"/>
        <w:jc w:val="left"/>
        <w:outlineLvl w:val="4"/>
        <w:rPr>
          <w:rFonts w:ascii="微软雅黑" w:eastAsia="微软雅黑" w:hAnsi="微软雅黑" w:cs="宋体"/>
          <w:caps/>
          <w:color w:val="1A1A1A"/>
          <w:spacing w:val="-2"/>
          <w:kern w:val="0"/>
          <w:sz w:val="20"/>
          <w:szCs w:val="20"/>
        </w:rPr>
      </w:pPr>
      <w:r w:rsidRPr="00451ADA">
        <w:rPr>
          <w:rFonts w:ascii="微软雅黑" w:eastAsia="微软雅黑" w:hAnsi="微软雅黑" w:cs="宋体"/>
          <w:caps/>
          <w:color w:val="1A1A1A"/>
          <w:spacing w:val="-2"/>
          <w:kern w:val="0"/>
          <w:sz w:val="20"/>
          <w:szCs w:val="20"/>
        </w:rPr>
        <w:t>可选配件</w:t>
      </w:r>
    </w:p>
    <w:p w:rsidR="00451ADA" w:rsidRPr="00451ADA" w:rsidRDefault="00451ADA" w:rsidP="00451ADA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363636"/>
          <w:kern w:val="0"/>
          <w:sz w:val="24"/>
          <w:szCs w:val="24"/>
        </w:rPr>
      </w:pPr>
      <w:r w:rsidRPr="00451ADA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t>LABELX 250 ES</w:t>
      </w:r>
      <w:r w:rsidRPr="00451ADA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br/>
        <w:t>标签纸卷警报器的前端</w:t>
      </w:r>
      <w:r w:rsidRPr="00451ADA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br/>
        <w:t>透明标签的光阑</w:t>
      </w:r>
      <w:r w:rsidRPr="00451ADA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br/>
        <w:t>热箔编码器</w:t>
      </w:r>
      <w:r w:rsidRPr="00451ADA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br/>
        <w:t>热转印单元</w:t>
      </w:r>
    </w:p>
    <w:p w:rsidR="001D7308" w:rsidRDefault="001D7308">
      <w:pPr>
        <w:rPr>
          <w:rFonts w:ascii="微软雅黑" w:eastAsia="微软雅黑" w:hAnsi="微软雅黑"/>
        </w:rPr>
      </w:pPr>
    </w:p>
    <w:p w:rsidR="00451ADA" w:rsidRDefault="00451ADA">
      <w:pPr>
        <w:rPr>
          <w:rFonts w:ascii="微软雅黑" w:eastAsia="微软雅黑" w:hAnsi="微软雅黑"/>
        </w:rPr>
      </w:pPr>
    </w:p>
    <w:p w:rsidR="00451ADA" w:rsidRDefault="00451ADA">
      <w:pPr>
        <w:rPr>
          <w:rFonts w:ascii="微软雅黑" w:eastAsia="微软雅黑" w:hAnsi="微软雅黑"/>
        </w:rPr>
      </w:pPr>
    </w:p>
    <w:p w:rsidR="00451ADA" w:rsidRDefault="00451ADA">
      <w:pPr>
        <w:rPr>
          <w:rFonts w:ascii="微软雅黑" w:eastAsia="微软雅黑" w:hAnsi="微软雅黑"/>
        </w:rPr>
      </w:pPr>
    </w:p>
    <w:p w:rsidR="00451ADA" w:rsidRDefault="00451ADA">
      <w:pPr>
        <w:rPr>
          <w:rFonts w:ascii="微软雅黑" w:eastAsia="微软雅黑" w:hAnsi="微软雅黑"/>
        </w:rPr>
      </w:pPr>
    </w:p>
    <w:p w:rsidR="00451ADA" w:rsidRDefault="00451ADA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5274310" cy="755713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56760" cy="72999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DA" w:rsidRDefault="00451ADA">
      <w:pPr>
        <w:rPr>
          <w:rFonts w:ascii="微软雅黑" w:eastAsia="微软雅黑" w:hAnsi="微软雅黑"/>
        </w:rPr>
      </w:pPr>
    </w:p>
    <w:p w:rsidR="00451ADA" w:rsidRDefault="00451ADA">
      <w:pPr>
        <w:rPr>
          <w:rFonts w:ascii="微软雅黑" w:eastAsia="微软雅黑" w:hAnsi="微软雅黑"/>
        </w:rPr>
      </w:pPr>
    </w:p>
    <w:p w:rsidR="00451ADA" w:rsidRDefault="00451ADA">
      <w:pPr>
        <w:rPr>
          <w:rFonts w:ascii="微软雅黑" w:eastAsia="微软雅黑" w:hAnsi="微软雅黑"/>
        </w:rPr>
      </w:pPr>
    </w:p>
    <w:p w:rsidR="00451ADA" w:rsidRDefault="00451ADA">
      <w:pPr>
        <w:rPr>
          <w:rFonts w:ascii="微软雅黑" w:eastAsia="微软雅黑" w:hAnsi="微软雅黑"/>
        </w:rPr>
      </w:pPr>
    </w:p>
    <w:p w:rsidR="00451ADA" w:rsidRDefault="00451ADA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DA" w:rsidRPr="00451ADA" w:rsidRDefault="00451ADA">
      <w:pPr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>
            <wp:extent cx="5274310" cy="45904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1ADA" w:rsidRPr="00451A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ADA"/>
    <w:rsid w:val="001D7308"/>
    <w:rsid w:val="0045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12CD2"/>
  <w15:chartTrackingRefBased/>
  <w15:docId w15:val="{298C73B1-51D7-4348-BD57-15EBA1BA8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451AD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451AD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5">
    <w:name w:val="heading 5"/>
    <w:basedOn w:val="a"/>
    <w:link w:val="50"/>
    <w:uiPriority w:val="9"/>
    <w:qFormat/>
    <w:rsid w:val="00451ADA"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51ADA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451ADA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50">
    <w:name w:val="标题 5 字符"/>
    <w:basedOn w:val="a0"/>
    <w:link w:val="5"/>
    <w:uiPriority w:val="9"/>
    <w:rsid w:val="00451ADA"/>
    <w:rPr>
      <w:rFonts w:ascii="宋体" w:eastAsia="宋体" w:hAnsi="宋体" w:cs="宋体"/>
      <w:b/>
      <w:bCs/>
      <w:kern w:val="0"/>
      <w:sz w:val="20"/>
      <w:szCs w:val="20"/>
    </w:rPr>
  </w:style>
  <w:style w:type="character" w:styleId="a3">
    <w:name w:val="Hyperlink"/>
    <w:basedOn w:val="a0"/>
    <w:uiPriority w:val="99"/>
    <w:semiHidden/>
    <w:unhideWhenUsed/>
    <w:rsid w:val="00451AD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51AD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65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70679">
                  <w:marLeft w:val="0"/>
                  <w:marRight w:val="0"/>
                  <w:marTop w:val="0"/>
                  <w:marBottom w:val="0"/>
                  <w:divBdr>
                    <w:top w:val="none" w:sz="0" w:space="0" w:color="E8E8E8"/>
                    <w:left w:val="none" w:sz="0" w:space="0" w:color="E8E8E8"/>
                    <w:bottom w:val="none" w:sz="0" w:space="0" w:color="E8E8E8"/>
                    <w:right w:val="none" w:sz="0" w:space="0" w:color="E8E8E8"/>
                  </w:divBdr>
                  <w:divsChild>
                    <w:div w:id="130986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8E8E8"/>
                        <w:left w:val="none" w:sz="0" w:space="0" w:color="E8E8E8"/>
                        <w:bottom w:val="none" w:sz="0" w:space="0" w:color="E8E8E8"/>
                        <w:right w:val="none" w:sz="0" w:space="0" w:color="E8E8E8"/>
                      </w:divBdr>
                      <w:divsChild>
                        <w:div w:id="180893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78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462810">
                  <w:marLeft w:val="0"/>
                  <w:marRight w:val="0"/>
                  <w:marTop w:val="0"/>
                  <w:marBottom w:val="0"/>
                  <w:divBdr>
                    <w:top w:val="none" w:sz="0" w:space="0" w:color="E8E8E8"/>
                    <w:left w:val="none" w:sz="0" w:space="0" w:color="E8E8E8"/>
                    <w:bottom w:val="none" w:sz="0" w:space="0" w:color="E8E8E8"/>
                    <w:right w:val="none" w:sz="0" w:space="0" w:color="E8E8E8"/>
                  </w:divBdr>
                  <w:divsChild>
                    <w:div w:id="168594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8E8E8"/>
                        <w:left w:val="none" w:sz="0" w:space="0" w:color="E8E8E8"/>
                        <w:bottom w:val="none" w:sz="0" w:space="0" w:color="E8E8E8"/>
                        <w:right w:val="none" w:sz="0" w:space="0" w:color="E8E8E8"/>
                      </w:divBdr>
                      <w:divsChild>
                        <w:div w:id="99091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51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25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542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06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20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415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1957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203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027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274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08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997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2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64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406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4828247">
                              <w:marLeft w:val="21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11" w:color="F59D15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7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645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27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4307915">
                              <w:marLeft w:val="21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11" w:color="F59D15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Thinkpad</cp:lastModifiedBy>
  <cp:revision>1</cp:revision>
  <dcterms:created xsi:type="dcterms:W3CDTF">2021-01-25T14:47:00Z</dcterms:created>
  <dcterms:modified xsi:type="dcterms:W3CDTF">2021-01-25T14:54:00Z</dcterms:modified>
</cp:coreProperties>
</file>